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7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75"/>
        <w:gridCol w:w="1230"/>
        <w:gridCol w:w="8078"/>
        <w:gridCol w:w="780"/>
        <w:gridCol w:w="780"/>
        <w:gridCol w:w="885"/>
        <w:gridCol w:w="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7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智能交互平板详细参数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及分项报价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品牌型号</w:t>
            </w:r>
          </w:p>
        </w:tc>
        <w:tc>
          <w:tcPr>
            <w:tcW w:w="8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技术参数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86寸交互平板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鸿合HD-86B0</w:t>
            </w:r>
          </w:p>
        </w:tc>
        <w:tc>
          <w:tcPr>
            <w:tcW w:w="8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一、显示模块及整机性能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1、LED液晶屏体：A规屏，显示尺寸≥86英寸，显示比例16:9，物理分辨率：3840×2160。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2、屏体亮度≥400cd/M2,色彩覆盖率不低于NTSC 85%，对比度≥4000：1，最大可视角度≥178度。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3、整机外壳采用金属材质，屏幕采用4mm防眩钢化玻璃保护，表面硬度不低于莫氏8级，透光率不低于93%，雾度≤8%。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4、整机具备抗强光干扰性能，在400K LUX照度的光照下保证书写功能正常。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、整机提供隐藏式前置输入接口，需有磁吸式盖板多重防护，接口不少于1路前置HDMI接口及3路前置双通道USB3.0接口（Windows和Android系统均能被识别，无需分区）,且整机前置接口须丝印有中文标识，方便教学操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6、交互平板整机须具备前置电脑还原按键，带中文丝印标识，不需专业人员即可轻松解决电脑系统故障。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7、为保证无线信号不被遮挡，整机前面板须具备有标识的天线模块，包含2.4G、5G双频WiFi和蓝牙信号接发装置，Windows及Android均可实现无线上网功能。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8、采用红外触摸感应技术，在双系统下均支持10点触控及同时书写，触摸分辨率：≥32768*32768；定位精度：≤±0.1mm；触摸高度≤3mm；最小识别直径≤3mm。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9、交互平板具备笔槽设计，且正面具备2*15W扬声器。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10、只需一根网线，即可满足windows和Android双系统的上网功能需求。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11、所投产品具备智能护眼功能，可自主选择护眼书写、护眼智能光控等多种护眼模式,兼顾师生视力保护与使用习惯。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、交互平板具有悬浮菜单，可通过两指调用到屏幕任意位置；悬浮菜单具有启用应用软件、随时批注、擦除等功能，并可根据教师教学需要自定义；悬浮菜单中的信号源支持自定义修改且可一键直达常用信号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13、内置安卓系统，CPU采用四核，主板具备ROM不小于8G, RAM不小于1G, 安卓系统版本不低于6.0。安卓主页面提供不少于4个应用程序，并可根据教学需求随意替换。安卓系统具备文件浏览功能，可实现文件分类，选定、全选、复制、粘贴、删除、一键发送、二维码分享等功能。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14、无需借助PC，整机可一键进行硬件自检，包括对系统内存、存储、屏温、触摸系统、光感系统、内置电脑等进行状态提示、及故障提示。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15、为方便教师使用，整机后置一路Type-C输入接口和一路双通道USB输入接口（外接展台、U盘等设备在Windows和Android系统下均可使用）。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16、为教师操作便捷，所投产品可通过多指长按屏幕部分达到息屏及唤醒功能。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17、所投产品标配书写笔具备两种笔头直径，无需切换菜单，可自动识别粗细笔迹，方便教师板书及批注重点。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18、交互平板具有防雷击、防静电、抗撞击、防火、防腐蚀、防辐射、防划伤、触摸屏防遮挡等安全保护。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19、具备供电保护模块，在插拔式电脑未锁定的情况下，不给插拔式电脑供电。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20、整机符合GB21520-2015的能源效率等级1级要求。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二、内置插拔式模块化电脑，采用Intel通用80pin接口,易拆卸维修。CPU采用Intel I5处理器；内存：8G DDR4；硬盘：256G SSD；具备6个USB接口（其中至少包含3路USB3.0接口）；具有独立非外扩展的视频输出接口：≥1路HDMI ；≥1路DP等。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三、教学应用软件: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1、提供屏幕左右两侧不少于15个分段式软件快捷键，快捷键可根据教师授课习惯选择左右双侧显示或单侧显示，并可设置显示时长，方便教师授课使用。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2、软件菜单功能按钮和图标的各级菜单均配备明确中文标识。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3、文本编辑功能，支持文本输入并可快速设置字体、大小、颜色、粗体、斜体、下划线、删除线、上标、下标、项目符号等文本输入。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4、软件具有水平和垂直的对齐虚线，当移动对象素材时，对齐虚线提示是否对齐。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5、提供音、视频编辑功能。音、视频文件导入到软件中进行播放，可设置循环播放、跨页面播放。视频文件可一键全屏播放，支持动态截图，截取图片自动生成图片索引栏。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6、提供不少于30种常用图形，包括线段、圆、三角形、四边形、多边形、对话框、单双箭头、大中括号、加减乘除等，所有图形均可填充颜色、修改边框颜色粗细以及设置图形透明度。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7、具有页面切换特效，包括缩放、揭开、切出、淡出、推进、覆盖等多种特殊效果。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、对象特效设置：可对页面对象设置多种进入、退出时的特殊效果，如百叶窗、淡入、缩放、浮现、飞入、旋转、劈裂、弹跳等效果，支持设置触发源，支持调整特效顺序、特效时间设置、特效预览、特效删除；支持教学软件页面中的图片、文字等任何对象可在页面中可实现路径轨迹设置、播放和重播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9、思维导图：提供多种思维导图模板如逻辑图、鱼骨图、组织结构图，可轻松增删或拖拽编辑内容、节点，并支持在节点上插入图片、音频、视频、文档等附件、及网页链接、课件页面、聚光灯等。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、学科工具：至少提供12门以上学科工具，包含语文、数学、英语、物理、化学、生物、地理、历史、音乐、体育、书法、美术等常用学科。针对以上学科，学科工具包含视频、文字、图片、动态教具、动态课件等内容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、仿真实验：具备总数不少于450个,涵盖K-12年级科学、初高中物理、化学、生物等学科的本地仿真实验资源，仿真实验包括实验目的、实验原理、实验器材、注意事项、实验演示、开始实验、实验检测、实验应用等环节，为方便向学生展示及操作，仿真实验支持一键全屏播放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12、书写工具：至少提供硬笔、智能笔、激光笔、粉笔、手势笔等不少于10种书写工具。通过智能笔可识别平面图形；通过手势笔可实现书写、擦除、前后翻页，聚光灯，放大镜等功能。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13、工具箱：提供不少于12个教学辅助工具，例如直尺、圆规、三角板、聚光灯、放大镜、屏幕截图、展台、草稿纸等。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14、PPT课件批注功能：PPT全屏播放时可自动开启工具菜单，提供PPT课件的播放控制(如前后翻页)、聚光灯、放大镜、草稿纸和书写批注等功能,支持生成二维码，快速分享课件。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、多屏互动功能：支持手机、pad移动端与交互平板连接后，可实现常用功能如影像上传、投屏、播放课件、直播。支持对上传的图片内容再次编辑，可同时上传多张照片进行同屏对比，双向批注；一键打开电脑桌面课件并播放，课件支持播放列表，可快速选择PPT或白板课件进行播放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16、提供产品微信公众号，内容包含软硬件产品文字、视频教程，产品报修和服务反馈等。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移动支架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国标</w:t>
            </w:r>
          </w:p>
        </w:tc>
        <w:tc>
          <w:tcPr>
            <w:tcW w:w="8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86寸使用。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扩声器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飞利浦</w:t>
            </w:r>
          </w:p>
        </w:tc>
        <w:tc>
          <w:tcPr>
            <w:tcW w:w="8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有线麦克风、LED屏显示。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2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大写：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小写：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/>
    <w:sectPr>
      <w:footerReference r:id="rId3" w:type="default"/>
      <w:pgSz w:w="16838" w:h="11906" w:orient="landscape"/>
      <w:pgMar w:top="896" w:right="986" w:bottom="896" w:left="98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73350"/>
    <w:rsid w:val="00367A50"/>
    <w:rsid w:val="008B2BA9"/>
    <w:rsid w:val="00BE1B5A"/>
    <w:rsid w:val="0C273350"/>
    <w:rsid w:val="203B1E13"/>
    <w:rsid w:val="383A13A4"/>
    <w:rsid w:val="3EF6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